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0A65" w14:textId="77777777" w:rsidR="00B312E8" w:rsidRPr="001A1C69" w:rsidRDefault="00B312E8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</w:p>
    <w:p w14:paraId="6FF94C67" w14:textId="5E450779" w:rsidR="00B00504" w:rsidRPr="001A1C69" w:rsidRDefault="008F368E" w:rsidP="0083246B">
      <w:pPr>
        <w:spacing w:before="150" w:after="150" w:line="270" w:lineRule="atLeast"/>
        <w:jc w:val="center"/>
        <w:outlineLvl w:val="1"/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</w:pPr>
      <w:r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Monteur / Monteuse</w:t>
      </w:r>
      <w:r w:rsidR="007A7A03" w:rsidRPr="001A1C69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 xml:space="preserve"> </w:t>
      </w:r>
      <w:r w:rsidR="00E52E64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100</w:t>
      </w:r>
      <w:r w:rsidR="00B00504" w:rsidRPr="001A1C69"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  <w:t>%</w:t>
      </w:r>
    </w:p>
    <w:p w14:paraId="67F5F307" w14:textId="61792FB4" w:rsidR="001A1C69" w:rsidRPr="001A1C69" w:rsidRDefault="001A1C69" w:rsidP="0083246B">
      <w:pPr>
        <w:spacing w:before="150" w:after="150" w:line="270" w:lineRule="atLeast"/>
        <w:jc w:val="center"/>
        <w:outlineLvl w:val="1"/>
        <w:rPr>
          <w:rFonts w:eastAsia="Times New Roman" w:cstheme="minorHAnsi"/>
          <w:b/>
          <w:bCs/>
          <w:color w:val="0092D2"/>
          <w:sz w:val="44"/>
          <w:szCs w:val="44"/>
          <w:lang w:eastAsia="fr-CH"/>
        </w:rPr>
      </w:pPr>
    </w:p>
    <w:p w14:paraId="0127F645" w14:textId="1A31EC9B" w:rsidR="001A1C69" w:rsidRPr="001A1C69" w:rsidRDefault="001A1C69" w:rsidP="001A1C69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Notre entreprise familiale, en forte croissance et leader sur le marché suisse de la clôture, recherche un(e) </w:t>
      </w:r>
      <w:r w:rsidR="008F368E">
        <w:rPr>
          <w:rFonts w:eastAsia="Times New Roman" w:cstheme="minorHAnsi"/>
          <w:color w:val="58595B"/>
          <w:lang w:eastAsia="fr-CH"/>
        </w:rPr>
        <w:t>monteur</w:t>
      </w:r>
      <w:r w:rsidR="00E52E64">
        <w:rPr>
          <w:rFonts w:eastAsia="Times New Roman" w:cstheme="minorHAnsi"/>
          <w:color w:val="58595B"/>
          <w:lang w:eastAsia="fr-CH"/>
        </w:rPr>
        <w:t xml:space="preserve"> </w:t>
      </w:r>
      <w:r w:rsidRPr="001A1C69">
        <w:rPr>
          <w:rFonts w:eastAsia="Times New Roman" w:cstheme="minorHAnsi"/>
          <w:color w:val="58595B"/>
          <w:lang w:eastAsia="fr-CH"/>
        </w:rPr>
        <w:t>(</w:t>
      </w:r>
      <w:r w:rsidR="008F368E">
        <w:rPr>
          <w:rFonts w:eastAsia="Times New Roman" w:cstheme="minorHAnsi"/>
          <w:color w:val="58595B"/>
          <w:lang w:eastAsia="fr-CH"/>
        </w:rPr>
        <w:t>monteuse</w:t>
      </w:r>
      <w:r w:rsidRPr="001A1C69">
        <w:rPr>
          <w:rFonts w:eastAsia="Times New Roman" w:cstheme="minorHAnsi"/>
          <w:color w:val="58595B"/>
          <w:lang w:eastAsia="fr-CH"/>
        </w:rPr>
        <w:t xml:space="preserve">) </w:t>
      </w:r>
      <w:r w:rsidR="008F368E">
        <w:rPr>
          <w:rFonts w:eastAsia="Times New Roman" w:cstheme="minorHAnsi"/>
          <w:color w:val="58595B"/>
          <w:lang w:eastAsia="fr-CH"/>
        </w:rPr>
        <w:t>de clôtures pour compléter son département montage</w:t>
      </w:r>
      <w:r w:rsidRPr="001A1C69">
        <w:rPr>
          <w:rFonts w:eastAsia="Times New Roman" w:cstheme="minorHAnsi"/>
          <w:color w:val="58595B"/>
          <w:lang w:eastAsia="fr-CH"/>
        </w:rPr>
        <w:t>.</w:t>
      </w:r>
    </w:p>
    <w:p w14:paraId="49F4F6F1" w14:textId="37192580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 xml:space="preserve">Vos </w:t>
      </w:r>
      <w:r w:rsidR="00E20649"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responsabilités :</w:t>
      </w:r>
    </w:p>
    <w:p w14:paraId="5F2E3EB6" w14:textId="4D4D146B" w:rsidR="001A1C69" w:rsidRPr="001A1C69" w:rsidRDefault="001A1C69" w:rsidP="001A1C69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Rattaché(e) </w:t>
      </w:r>
      <w:r w:rsidR="008F368E">
        <w:rPr>
          <w:rFonts w:eastAsia="Times New Roman" w:cstheme="minorHAnsi"/>
          <w:color w:val="58595B"/>
          <w:lang w:eastAsia="fr-CH"/>
        </w:rPr>
        <w:t>à un chef d’équipe</w:t>
      </w:r>
      <w:r w:rsidRPr="001A1C69">
        <w:rPr>
          <w:rFonts w:eastAsia="Times New Roman" w:cstheme="minorHAnsi"/>
          <w:color w:val="58595B"/>
          <w:lang w:eastAsia="fr-CH"/>
        </w:rPr>
        <w:t xml:space="preserve">, votre mission est </w:t>
      </w:r>
      <w:r w:rsidR="00CF77EB">
        <w:rPr>
          <w:rFonts w:eastAsia="Times New Roman" w:cstheme="minorHAnsi"/>
          <w:color w:val="58595B"/>
          <w:lang w:eastAsia="fr-CH"/>
        </w:rPr>
        <w:t xml:space="preserve">de </w:t>
      </w:r>
      <w:r w:rsidR="008F368E">
        <w:rPr>
          <w:rFonts w:eastAsia="Times New Roman" w:cstheme="minorHAnsi"/>
          <w:color w:val="58595B"/>
          <w:lang w:eastAsia="fr-CH"/>
        </w:rPr>
        <w:t>poser des clôtures</w:t>
      </w:r>
      <w:r w:rsidR="004D0780">
        <w:rPr>
          <w:rFonts w:eastAsia="Times New Roman" w:cstheme="minorHAnsi"/>
          <w:color w:val="58595B"/>
          <w:lang w:eastAsia="fr-CH"/>
        </w:rPr>
        <w:t>, portails, contrôle d’accès</w:t>
      </w:r>
      <w:r w:rsidR="008F368E">
        <w:rPr>
          <w:rFonts w:eastAsia="Times New Roman" w:cstheme="minorHAnsi"/>
          <w:color w:val="58595B"/>
          <w:lang w:eastAsia="fr-CH"/>
        </w:rPr>
        <w:t xml:space="preserve"> dans </w:t>
      </w:r>
      <w:r w:rsidR="004D0780">
        <w:rPr>
          <w:rFonts w:eastAsia="Times New Roman" w:cstheme="minorHAnsi"/>
          <w:color w:val="58595B"/>
          <w:lang w:eastAsia="fr-CH"/>
        </w:rPr>
        <w:t>différents domaines</w:t>
      </w:r>
      <w:r w:rsidR="008F368E">
        <w:rPr>
          <w:rFonts w:eastAsia="Times New Roman" w:cstheme="minorHAnsi"/>
          <w:color w:val="58595B"/>
          <w:lang w:eastAsia="fr-CH"/>
        </w:rPr>
        <w:t xml:space="preserve"> tels que les clôtures pour </w:t>
      </w:r>
      <w:r w:rsidR="00E52E64">
        <w:rPr>
          <w:rFonts w:eastAsia="Times New Roman" w:cstheme="minorHAnsi"/>
          <w:color w:val="58595B"/>
          <w:lang w:eastAsia="fr-CH"/>
        </w:rPr>
        <w:t xml:space="preserve">des clients </w:t>
      </w:r>
      <w:r w:rsidR="008F368E">
        <w:rPr>
          <w:rFonts w:eastAsia="Times New Roman" w:cstheme="minorHAnsi"/>
          <w:color w:val="58595B"/>
          <w:lang w:eastAsia="fr-CH"/>
        </w:rPr>
        <w:t>privé</w:t>
      </w:r>
      <w:r w:rsidR="008D7A68">
        <w:rPr>
          <w:rFonts w:eastAsia="Times New Roman" w:cstheme="minorHAnsi"/>
          <w:color w:val="58595B"/>
          <w:lang w:eastAsia="fr-CH"/>
        </w:rPr>
        <w:t>s</w:t>
      </w:r>
      <w:r w:rsidR="008F368E">
        <w:rPr>
          <w:rFonts w:eastAsia="Times New Roman" w:cstheme="minorHAnsi"/>
          <w:color w:val="58595B"/>
          <w:lang w:eastAsia="fr-CH"/>
        </w:rPr>
        <w:t xml:space="preserve">, </w:t>
      </w:r>
      <w:r w:rsidR="00E52E64">
        <w:rPr>
          <w:rFonts w:eastAsia="Times New Roman" w:cstheme="minorHAnsi"/>
          <w:color w:val="58595B"/>
          <w:lang w:eastAsia="fr-CH"/>
        </w:rPr>
        <w:t>des</w:t>
      </w:r>
      <w:r w:rsidR="008F368E">
        <w:rPr>
          <w:rFonts w:eastAsia="Times New Roman" w:cstheme="minorHAnsi"/>
          <w:color w:val="58595B"/>
          <w:lang w:eastAsia="fr-CH"/>
        </w:rPr>
        <w:t xml:space="preserve"> entreprise</w:t>
      </w:r>
      <w:r w:rsidR="00E52E64">
        <w:rPr>
          <w:rFonts w:eastAsia="Times New Roman" w:cstheme="minorHAnsi"/>
          <w:color w:val="58595B"/>
          <w:lang w:eastAsia="fr-CH"/>
        </w:rPr>
        <w:t>s</w:t>
      </w:r>
      <w:r w:rsidR="008F368E">
        <w:rPr>
          <w:rFonts w:eastAsia="Times New Roman" w:cstheme="minorHAnsi"/>
          <w:color w:val="58595B"/>
          <w:lang w:eastAsia="fr-CH"/>
        </w:rPr>
        <w:t xml:space="preserve">, </w:t>
      </w:r>
      <w:r w:rsidR="00E52E64">
        <w:rPr>
          <w:rFonts w:eastAsia="Times New Roman" w:cstheme="minorHAnsi"/>
          <w:color w:val="58595B"/>
          <w:lang w:eastAsia="fr-CH"/>
        </w:rPr>
        <w:t xml:space="preserve">des </w:t>
      </w:r>
      <w:r w:rsidR="008F368E">
        <w:rPr>
          <w:rFonts w:eastAsia="Times New Roman" w:cstheme="minorHAnsi"/>
          <w:color w:val="58595B"/>
          <w:lang w:eastAsia="fr-CH"/>
        </w:rPr>
        <w:t>prison</w:t>
      </w:r>
      <w:r w:rsidR="00E52E64">
        <w:rPr>
          <w:rFonts w:eastAsia="Times New Roman" w:cstheme="minorHAnsi"/>
          <w:color w:val="58595B"/>
          <w:lang w:eastAsia="fr-CH"/>
        </w:rPr>
        <w:t>s</w:t>
      </w:r>
      <w:r w:rsidR="008F368E">
        <w:rPr>
          <w:rFonts w:eastAsia="Times New Roman" w:cstheme="minorHAnsi"/>
          <w:color w:val="58595B"/>
          <w:lang w:eastAsia="fr-CH"/>
        </w:rPr>
        <w:t xml:space="preserve">, </w:t>
      </w:r>
      <w:r w:rsidR="00E52E64">
        <w:rPr>
          <w:rFonts w:eastAsia="Times New Roman" w:cstheme="minorHAnsi"/>
          <w:color w:val="58595B"/>
          <w:lang w:eastAsia="fr-CH"/>
        </w:rPr>
        <w:t>des centrales nucléaires</w:t>
      </w:r>
      <w:r w:rsidR="00CF77EB">
        <w:rPr>
          <w:rFonts w:eastAsia="Times New Roman" w:cstheme="minorHAnsi"/>
          <w:color w:val="58595B"/>
          <w:lang w:eastAsia="fr-CH"/>
        </w:rPr>
        <w:t>.</w:t>
      </w:r>
      <w:r w:rsidR="00E52E64">
        <w:rPr>
          <w:rFonts w:eastAsia="Times New Roman" w:cstheme="minorHAnsi"/>
          <w:color w:val="58595B"/>
          <w:lang w:eastAsia="fr-CH"/>
        </w:rPr>
        <w:t xml:space="preserve"> </w:t>
      </w:r>
      <w:r w:rsidR="007361AC">
        <w:rPr>
          <w:rFonts w:eastAsia="Times New Roman" w:cstheme="minorHAnsi"/>
          <w:color w:val="58595B"/>
          <w:lang w:eastAsia="fr-CH"/>
        </w:rPr>
        <w:t>Il v</w:t>
      </w:r>
      <w:r w:rsidR="00E52E64">
        <w:rPr>
          <w:rFonts w:eastAsia="Times New Roman" w:cstheme="minorHAnsi"/>
          <w:color w:val="58595B"/>
          <w:lang w:eastAsia="fr-CH"/>
        </w:rPr>
        <w:t xml:space="preserve">ous </w:t>
      </w:r>
      <w:r w:rsidR="004D0780">
        <w:rPr>
          <w:rFonts w:eastAsia="Times New Roman" w:cstheme="minorHAnsi"/>
          <w:color w:val="58595B"/>
          <w:lang w:eastAsia="fr-CH"/>
        </w:rPr>
        <w:t>faut envisager la possibilité de</w:t>
      </w:r>
      <w:r w:rsidR="00E52E64">
        <w:rPr>
          <w:rFonts w:eastAsia="Times New Roman" w:cstheme="minorHAnsi"/>
          <w:color w:val="58595B"/>
          <w:lang w:eastAsia="fr-CH"/>
        </w:rPr>
        <w:t xml:space="preserve"> dormir à l’hôtel en fonction de la distance des chantiers.</w:t>
      </w:r>
    </w:p>
    <w:p w14:paraId="05E90BC6" w14:textId="77777777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Vos qualifications</w:t>
      </w:r>
    </w:p>
    <w:p w14:paraId="64825B50" w14:textId="5A52DF8C" w:rsidR="001A1C69" w:rsidRPr="001A1C69" w:rsidRDefault="00CF77EB" w:rsidP="0093793B">
      <w:pPr>
        <w:numPr>
          <w:ilvl w:val="0"/>
          <w:numId w:val="9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Expérience professionnelle en tant que monteur</w:t>
      </w:r>
      <w:r w:rsidR="004D0780">
        <w:rPr>
          <w:rFonts w:eastAsia="Times New Roman" w:cstheme="minorHAnsi"/>
          <w:color w:val="58595B"/>
          <w:lang w:eastAsia="fr-CH"/>
        </w:rPr>
        <w:t xml:space="preserve"> (monteuse)</w:t>
      </w:r>
      <w:r>
        <w:rPr>
          <w:rFonts w:eastAsia="Times New Roman" w:cstheme="minorHAnsi"/>
          <w:color w:val="58595B"/>
          <w:lang w:eastAsia="fr-CH"/>
        </w:rPr>
        <w:t xml:space="preserve"> de clôture, maçon, paysagiste</w:t>
      </w:r>
      <w:r w:rsidR="001A1C69" w:rsidRPr="001A1C69">
        <w:rPr>
          <w:rFonts w:eastAsia="Times New Roman" w:cstheme="minorHAnsi"/>
          <w:color w:val="58595B"/>
          <w:lang w:eastAsia="fr-CH"/>
        </w:rPr>
        <w:t>.</w:t>
      </w:r>
    </w:p>
    <w:p w14:paraId="1EC0B78D" w14:textId="2BECC7C9" w:rsidR="00F91D9E" w:rsidRDefault="001A1C69" w:rsidP="0093793B">
      <w:pPr>
        <w:numPr>
          <w:ilvl w:val="0"/>
          <w:numId w:val="9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Vous </w:t>
      </w:r>
      <w:r w:rsidR="004D0780">
        <w:rPr>
          <w:rFonts w:eastAsia="Times New Roman" w:cstheme="minorHAnsi"/>
          <w:color w:val="58595B"/>
          <w:lang w:eastAsia="fr-CH"/>
        </w:rPr>
        <w:t xml:space="preserve">appréciez le </w:t>
      </w:r>
      <w:r w:rsidR="00CF77EB">
        <w:rPr>
          <w:rFonts w:eastAsia="Times New Roman" w:cstheme="minorHAnsi"/>
          <w:color w:val="58595B"/>
          <w:lang w:eastAsia="fr-CH"/>
        </w:rPr>
        <w:t>travail en extérieur</w:t>
      </w:r>
      <w:r w:rsidRPr="001A1C69">
        <w:rPr>
          <w:rFonts w:eastAsia="Times New Roman" w:cstheme="minorHAnsi"/>
          <w:color w:val="58595B"/>
          <w:lang w:eastAsia="fr-CH"/>
        </w:rPr>
        <w:t>.</w:t>
      </w:r>
    </w:p>
    <w:p w14:paraId="77F607FE" w14:textId="7A67BEE5" w:rsidR="001A1C69" w:rsidRPr="001A1C69" w:rsidRDefault="001A1C69" w:rsidP="0093793B">
      <w:pPr>
        <w:numPr>
          <w:ilvl w:val="0"/>
          <w:numId w:val="9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La maîtrise </w:t>
      </w:r>
      <w:r w:rsidR="00434983">
        <w:rPr>
          <w:rFonts w:eastAsia="Times New Roman" w:cstheme="minorHAnsi"/>
          <w:color w:val="58595B"/>
          <w:lang w:eastAsia="fr-CH"/>
        </w:rPr>
        <w:t>de l’</w:t>
      </w:r>
      <w:r w:rsidRPr="001A1C69">
        <w:rPr>
          <w:rFonts w:eastAsia="Times New Roman" w:cstheme="minorHAnsi"/>
          <w:color w:val="58595B"/>
          <w:lang w:eastAsia="fr-CH"/>
        </w:rPr>
        <w:t xml:space="preserve">allemand est </w:t>
      </w:r>
      <w:r w:rsidR="004D0780">
        <w:rPr>
          <w:rFonts w:eastAsia="Times New Roman" w:cstheme="minorHAnsi"/>
          <w:color w:val="58595B"/>
          <w:lang w:eastAsia="fr-CH"/>
        </w:rPr>
        <w:t>un plus</w:t>
      </w:r>
      <w:r w:rsidRPr="001A1C69">
        <w:rPr>
          <w:rFonts w:eastAsia="Times New Roman" w:cstheme="minorHAnsi"/>
          <w:color w:val="58595B"/>
          <w:lang w:eastAsia="fr-CH"/>
        </w:rPr>
        <w:t>.</w:t>
      </w:r>
    </w:p>
    <w:p w14:paraId="349D85BF" w14:textId="543D5EF1" w:rsidR="001A1C69" w:rsidRPr="001A1C69" w:rsidRDefault="001A1C69" w:rsidP="0093793B">
      <w:pPr>
        <w:numPr>
          <w:ilvl w:val="0"/>
          <w:numId w:val="9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Vous êtes </w:t>
      </w:r>
      <w:r w:rsidR="00CF77EB">
        <w:rPr>
          <w:rFonts w:eastAsia="Times New Roman" w:cstheme="minorHAnsi"/>
          <w:color w:val="58595B"/>
          <w:lang w:eastAsia="fr-CH"/>
        </w:rPr>
        <w:t>en possession d’un permis de conduire B idéalement BE</w:t>
      </w:r>
      <w:r w:rsidR="004D0780">
        <w:rPr>
          <w:rFonts w:eastAsia="Times New Roman" w:cstheme="minorHAnsi"/>
          <w:color w:val="58595B"/>
          <w:lang w:eastAsia="fr-CH"/>
        </w:rPr>
        <w:t xml:space="preserve"> (remorques).</w:t>
      </w:r>
    </w:p>
    <w:p w14:paraId="2C2ED0E0" w14:textId="2B1C6736" w:rsidR="00E06534" w:rsidRPr="001A1C69" w:rsidRDefault="001A1C69" w:rsidP="0093793B">
      <w:pPr>
        <w:numPr>
          <w:ilvl w:val="0"/>
          <w:numId w:val="9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>
        <w:rPr>
          <w:rFonts w:eastAsia="Times New Roman" w:cstheme="minorHAnsi"/>
          <w:color w:val="58595B"/>
          <w:lang w:eastAsia="fr-CH"/>
        </w:rPr>
        <w:t>Vous av</w:t>
      </w:r>
      <w:r w:rsidR="00CF77EB">
        <w:rPr>
          <w:rFonts w:eastAsia="Times New Roman" w:cstheme="minorHAnsi"/>
          <w:color w:val="58595B"/>
          <w:lang w:eastAsia="fr-CH"/>
        </w:rPr>
        <w:t>ez un casier judiciaire vierge</w:t>
      </w:r>
    </w:p>
    <w:p w14:paraId="4AD29071" w14:textId="77777777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Nous recherchons</w:t>
      </w:r>
    </w:p>
    <w:p w14:paraId="06507D9D" w14:textId="09D148F3" w:rsidR="00B312E8" w:rsidRPr="001A1C69" w:rsidRDefault="00E06534" w:rsidP="0093793B">
      <w:pPr>
        <w:spacing w:after="0" w:line="270" w:lineRule="atLeast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Une personne enthousiaste, motivée, </w:t>
      </w:r>
      <w:r w:rsidR="00180264" w:rsidRPr="001A1C69">
        <w:rPr>
          <w:rFonts w:eastAsia="Times New Roman" w:cstheme="minorHAnsi"/>
          <w:color w:val="58595B"/>
          <w:lang w:eastAsia="fr-CH"/>
        </w:rPr>
        <w:t>flexible</w:t>
      </w:r>
      <w:r w:rsidR="00E52E64">
        <w:rPr>
          <w:rFonts w:eastAsia="Times New Roman" w:cstheme="minorHAnsi"/>
          <w:color w:val="58595B"/>
          <w:lang w:eastAsia="fr-CH"/>
        </w:rPr>
        <w:t>.</w:t>
      </w:r>
    </w:p>
    <w:p w14:paraId="7C3B4BF1" w14:textId="77777777" w:rsidR="00B312E8" w:rsidRPr="001A1C69" w:rsidRDefault="00B312E8" w:rsidP="00B0050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Entrée en service</w:t>
      </w:r>
    </w:p>
    <w:p w14:paraId="09DD4528" w14:textId="101127E1" w:rsidR="00B312E8" w:rsidRPr="001A1C69" w:rsidRDefault="00B312E8" w:rsidP="00B312E8">
      <w:pPr>
        <w:spacing w:after="0" w:line="270" w:lineRule="atLeast"/>
        <w:jc w:val="both"/>
        <w:rPr>
          <w:rFonts w:eastAsia="Times New Roman" w:cstheme="minorHAnsi"/>
          <w:bCs/>
          <w:color w:val="58595B"/>
          <w:lang w:eastAsia="fr-CH"/>
        </w:rPr>
      </w:pPr>
      <w:proofErr w:type="gramStart"/>
      <w:r w:rsidRPr="001A1C69">
        <w:rPr>
          <w:rFonts w:eastAsia="Times New Roman" w:cstheme="minorHAnsi"/>
          <w:bCs/>
          <w:color w:val="58595B"/>
          <w:lang w:eastAsia="fr-CH"/>
        </w:rPr>
        <w:t>D</w:t>
      </w:r>
      <w:r w:rsidR="00E401FB" w:rsidRPr="001A1C69">
        <w:rPr>
          <w:rFonts w:eastAsia="Times New Roman" w:cstheme="minorHAnsi"/>
          <w:bCs/>
          <w:color w:val="58595B"/>
          <w:lang w:eastAsia="fr-CH"/>
        </w:rPr>
        <w:t>e suite</w:t>
      </w:r>
      <w:proofErr w:type="gramEnd"/>
      <w:r w:rsidR="00E401FB" w:rsidRPr="001A1C69">
        <w:rPr>
          <w:rFonts w:eastAsia="Times New Roman" w:cstheme="minorHAnsi"/>
          <w:bCs/>
          <w:color w:val="58595B"/>
          <w:lang w:eastAsia="fr-CH"/>
        </w:rPr>
        <w:t xml:space="preserve"> ou à convenir</w:t>
      </w:r>
      <w:r w:rsidR="004D0780">
        <w:rPr>
          <w:rFonts w:eastAsia="Times New Roman" w:cstheme="minorHAnsi"/>
          <w:bCs/>
          <w:color w:val="58595B"/>
          <w:lang w:eastAsia="fr-CH"/>
        </w:rPr>
        <w:t>.</w:t>
      </w:r>
    </w:p>
    <w:p w14:paraId="08B2B287" w14:textId="77777777" w:rsidR="00E06534" w:rsidRPr="001A1C69" w:rsidRDefault="00E06534" w:rsidP="00E06534">
      <w:pPr>
        <w:spacing w:before="150" w:after="150" w:line="270" w:lineRule="atLeast"/>
        <w:outlineLvl w:val="1"/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</w:pPr>
      <w:r w:rsidRPr="001A1C69">
        <w:rPr>
          <w:rFonts w:eastAsia="Times New Roman" w:cstheme="minorHAnsi"/>
          <w:b/>
          <w:bCs/>
          <w:color w:val="0092D2"/>
          <w:sz w:val="27"/>
          <w:szCs w:val="27"/>
          <w:lang w:eastAsia="fr-CH"/>
        </w:rPr>
        <w:t>Nous offrons</w:t>
      </w:r>
    </w:p>
    <w:p w14:paraId="4A7791DA" w14:textId="77777777" w:rsidR="00E06534" w:rsidRPr="001A1C69" w:rsidRDefault="00E06534" w:rsidP="0093793B">
      <w:pPr>
        <w:numPr>
          <w:ilvl w:val="0"/>
          <w:numId w:val="10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Un travail très motivant au sein d’une PME familiale</w:t>
      </w:r>
      <w:r w:rsidR="00180264" w:rsidRPr="001A1C69">
        <w:rPr>
          <w:rFonts w:eastAsia="Times New Roman" w:cstheme="minorHAnsi"/>
          <w:color w:val="58595B"/>
          <w:lang w:eastAsia="fr-CH"/>
        </w:rPr>
        <w:t>.</w:t>
      </w:r>
    </w:p>
    <w:p w14:paraId="6823237F" w14:textId="77777777" w:rsidR="00E06534" w:rsidRPr="001A1C69" w:rsidRDefault="00E06534" w:rsidP="0093793B">
      <w:pPr>
        <w:numPr>
          <w:ilvl w:val="0"/>
          <w:numId w:val="10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Bonnes conditions de travail et salariales.</w:t>
      </w:r>
      <w:r w:rsidR="00A43692" w:rsidRPr="001A1C69">
        <w:rPr>
          <w:rFonts w:eastAsia="Times New Roman" w:cstheme="minorHAnsi"/>
          <w:color w:val="58595B"/>
          <w:lang w:eastAsia="fr-CH"/>
        </w:rPr>
        <w:t xml:space="preserve"> Affiliation à la CCT </w:t>
      </w:r>
      <w:proofErr w:type="spellStart"/>
      <w:r w:rsidR="00A43692" w:rsidRPr="001A1C69">
        <w:rPr>
          <w:rFonts w:eastAsia="Times New Roman" w:cstheme="minorHAnsi"/>
          <w:color w:val="58595B"/>
          <w:lang w:eastAsia="fr-CH"/>
        </w:rPr>
        <w:t>Swissmem</w:t>
      </w:r>
      <w:proofErr w:type="spellEnd"/>
      <w:r w:rsidR="00A43692" w:rsidRPr="001A1C69">
        <w:rPr>
          <w:rFonts w:eastAsia="Times New Roman" w:cstheme="minorHAnsi"/>
          <w:color w:val="58595B"/>
          <w:lang w:eastAsia="fr-CH"/>
        </w:rPr>
        <w:t>.</w:t>
      </w:r>
    </w:p>
    <w:p w14:paraId="2715AE08" w14:textId="77777777" w:rsidR="00E06534" w:rsidRPr="001A1C69" w:rsidRDefault="00E06534" w:rsidP="0093793B">
      <w:pPr>
        <w:numPr>
          <w:ilvl w:val="0"/>
          <w:numId w:val="10"/>
        </w:numPr>
        <w:tabs>
          <w:tab w:val="clear" w:pos="720"/>
        </w:tabs>
        <w:spacing w:after="0" w:line="270" w:lineRule="atLeast"/>
        <w:ind w:left="426"/>
        <w:jc w:val="both"/>
        <w:rPr>
          <w:rFonts w:eastAsia="Times New Roman" w:cstheme="minorHAnsi"/>
          <w:color w:val="58595B"/>
          <w:lang w:eastAsia="fr-CH"/>
        </w:rPr>
      </w:pPr>
      <w:r w:rsidRPr="001A1C69">
        <w:rPr>
          <w:rFonts w:eastAsia="Times New Roman" w:cstheme="minorHAnsi"/>
          <w:color w:val="58595B"/>
          <w:lang w:eastAsia="fr-CH"/>
        </w:rPr>
        <w:t>L’opportunité de se développer au sein d’une entreprise moderne, tournée vers l’avenir.</w:t>
      </w:r>
    </w:p>
    <w:p w14:paraId="2DF69CB4" w14:textId="77777777" w:rsidR="009D3C2D" w:rsidRDefault="009D3C2D" w:rsidP="00B312E8">
      <w:pPr>
        <w:spacing w:after="0" w:line="270" w:lineRule="atLeast"/>
        <w:rPr>
          <w:rFonts w:eastAsia="Times New Roman" w:cstheme="minorHAnsi"/>
          <w:color w:val="58595B"/>
          <w:lang w:eastAsia="fr-CH"/>
        </w:rPr>
      </w:pPr>
    </w:p>
    <w:p w14:paraId="54DD9D29" w14:textId="474C43E5" w:rsidR="00C034BA" w:rsidRPr="00B312E8" w:rsidRDefault="00E06534" w:rsidP="00C6266F">
      <w:pPr>
        <w:spacing w:after="0" w:line="270" w:lineRule="atLeast"/>
        <w:jc w:val="both"/>
        <w:rPr>
          <w:rFonts w:ascii="Arial Narrow" w:hAnsi="Arial Narrow"/>
        </w:rPr>
      </w:pPr>
      <w:r w:rsidRPr="001A1C69">
        <w:rPr>
          <w:rFonts w:eastAsia="Times New Roman" w:cstheme="minorHAnsi"/>
          <w:color w:val="58595B"/>
          <w:lang w:eastAsia="fr-CH"/>
        </w:rPr>
        <w:t xml:space="preserve">Si </w:t>
      </w:r>
      <w:r w:rsidR="00B00504" w:rsidRPr="001A1C69">
        <w:rPr>
          <w:rFonts w:eastAsia="Times New Roman" w:cstheme="minorHAnsi"/>
          <w:color w:val="58595B"/>
          <w:lang w:eastAsia="fr-CH"/>
        </w:rPr>
        <w:t>ce poste vous intéresse</w:t>
      </w:r>
      <w:r w:rsidRPr="001A1C69">
        <w:rPr>
          <w:rFonts w:eastAsia="Times New Roman" w:cstheme="minorHAnsi"/>
          <w:color w:val="58595B"/>
          <w:lang w:eastAsia="fr-CH"/>
        </w:rPr>
        <w:t>, veuillez nous faire parvenir votre lettre de motivation, curricul</w:t>
      </w:r>
      <w:r w:rsidR="00B00504" w:rsidRPr="001A1C69">
        <w:rPr>
          <w:rFonts w:eastAsia="Times New Roman" w:cstheme="minorHAnsi"/>
          <w:color w:val="58595B"/>
          <w:lang w:eastAsia="fr-CH"/>
        </w:rPr>
        <w:t>u</w:t>
      </w:r>
      <w:r w:rsidRPr="001A1C69">
        <w:rPr>
          <w:rFonts w:eastAsia="Times New Roman" w:cstheme="minorHAnsi"/>
          <w:color w:val="58595B"/>
          <w:lang w:eastAsia="fr-CH"/>
        </w:rPr>
        <w:t xml:space="preserve">m vitae, certificats de travail et diplômes à </w:t>
      </w:r>
      <w:hyperlink r:id="rId5" w:history="1">
        <w:r w:rsidR="00C6266F" w:rsidRPr="00D64207">
          <w:rPr>
            <w:rStyle w:val="Lienhypertexte"/>
            <w:rFonts w:eastAsia="Times New Roman" w:cstheme="minorHAnsi"/>
            <w:lang w:eastAsia="fr-CH"/>
          </w:rPr>
          <w:t>cindy.tavernier@jacotdescombes.com</w:t>
        </w:r>
      </w:hyperlink>
      <w:r w:rsidR="00C6266F">
        <w:rPr>
          <w:rFonts w:eastAsia="Times New Roman" w:cstheme="minorHAnsi"/>
          <w:color w:val="58595B"/>
          <w:lang w:eastAsia="fr-CH"/>
        </w:rPr>
        <w:t xml:space="preserve"> </w:t>
      </w:r>
      <w:r w:rsidRPr="001A1C69">
        <w:rPr>
          <w:rFonts w:eastAsia="Times New Roman" w:cstheme="minorHAnsi"/>
          <w:color w:val="58595B"/>
          <w:lang w:eastAsia="fr-CH"/>
        </w:rPr>
        <w:t xml:space="preserve">ou à l’adresse Jacot Des Combes SA, </w:t>
      </w:r>
      <w:proofErr w:type="spellStart"/>
      <w:r w:rsidRPr="001A1C69">
        <w:rPr>
          <w:rFonts w:eastAsia="Times New Roman" w:cstheme="minorHAnsi"/>
          <w:color w:val="58595B"/>
          <w:lang w:eastAsia="fr-CH"/>
        </w:rPr>
        <w:t>Gottstatt</w:t>
      </w:r>
      <w:proofErr w:type="spellEnd"/>
      <w:r w:rsidRPr="001A1C69">
        <w:rPr>
          <w:rFonts w:eastAsia="Times New Roman" w:cstheme="minorHAnsi"/>
          <w:color w:val="58595B"/>
          <w:lang w:eastAsia="fr-CH"/>
        </w:rPr>
        <w:t xml:space="preserve"> </w:t>
      </w:r>
      <w:r w:rsidR="004C212B" w:rsidRPr="001A1C69">
        <w:rPr>
          <w:rFonts w:eastAsia="Times New Roman" w:cstheme="minorHAnsi"/>
          <w:color w:val="58595B"/>
          <w:lang w:eastAsia="fr-CH"/>
        </w:rPr>
        <w:t xml:space="preserve">22, 2504 </w:t>
      </w:r>
      <w:r w:rsidRPr="001A1C69">
        <w:rPr>
          <w:rFonts w:eastAsia="Times New Roman" w:cstheme="minorHAnsi"/>
          <w:color w:val="58595B"/>
          <w:lang w:eastAsia="fr-CH"/>
        </w:rPr>
        <w:t>Biel/Bienne</w:t>
      </w:r>
    </w:p>
    <w:sectPr w:rsidR="00C034BA" w:rsidRPr="00B3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787"/>
    <w:multiLevelType w:val="multilevel"/>
    <w:tmpl w:val="6428BE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B18F7"/>
    <w:multiLevelType w:val="hybridMultilevel"/>
    <w:tmpl w:val="E714A7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A61CC"/>
    <w:multiLevelType w:val="hybridMultilevel"/>
    <w:tmpl w:val="55A407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F82"/>
    <w:multiLevelType w:val="multilevel"/>
    <w:tmpl w:val="EF7E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81FD1"/>
    <w:multiLevelType w:val="multilevel"/>
    <w:tmpl w:val="5D26E4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83CA7"/>
    <w:multiLevelType w:val="hybridMultilevel"/>
    <w:tmpl w:val="2FF8AE6C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2484DC7"/>
    <w:multiLevelType w:val="multilevel"/>
    <w:tmpl w:val="0CF0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D030C"/>
    <w:multiLevelType w:val="hybridMultilevel"/>
    <w:tmpl w:val="217AACEE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A30E2D"/>
    <w:multiLevelType w:val="multilevel"/>
    <w:tmpl w:val="2040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24864"/>
    <w:multiLevelType w:val="hybridMultilevel"/>
    <w:tmpl w:val="4546E022"/>
    <w:lvl w:ilvl="0" w:tplc="01044E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45420">
    <w:abstractNumId w:val="1"/>
  </w:num>
  <w:num w:numId="2" w16cid:durableId="292450058">
    <w:abstractNumId w:val="2"/>
  </w:num>
  <w:num w:numId="3" w16cid:durableId="1390962816">
    <w:abstractNumId w:val="7"/>
  </w:num>
  <w:num w:numId="4" w16cid:durableId="722798678">
    <w:abstractNumId w:val="9"/>
  </w:num>
  <w:num w:numId="5" w16cid:durableId="1471943657">
    <w:abstractNumId w:val="3"/>
  </w:num>
  <w:num w:numId="6" w16cid:durableId="11107265">
    <w:abstractNumId w:val="8"/>
  </w:num>
  <w:num w:numId="7" w16cid:durableId="992441948">
    <w:abstractNumId w:val="6"/>
  </w:num>
  <w:num w:numId="8" w16cid:durableId="616914581">
    <w:abstractNumId w:val="5"/>
  </w:num>
  <w:num w:numId="9" w16cid:durableId="1941838546">
    <w:abstractNumId w:val="0"/>
  </w:num>
  <w:num w:numId="10" w16cid:durableId="156640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AD"/>
    <w:rsid w:val="00016914"/>
    <w:rsid w:val="00022C15"/>
    <w:rsid w:val="00023C0B"/>
    <w:rsid w:val="00055C7A"/>
    <w:rsid w:val="000C43F9"/>
    <w:rsid w:val="001064AE"/>
    <w:rsid w:val="0017024D"/>
    <w:rsid w:val="00180264"/>
    <w:rsid w:val="00180B87"/>
    <w:rsid w:val="0018155E"/>
    <w:rsid w:val="00191362"/>
    <w:rsid w:val="00195302"/>
    <w:rsid w:val="001A1C69"/>
    <w:rsid w:val="001E2613"/>
    <w:rsid w:val="001E3F22"/>
    <w:rsid w:val="001F1AD6"/>
    <w:rsid w:val="0021113B"/>
    <w:rsid w:val="00216D55"/>
    <w:rsid w:val="00234CB1"/>
    <w:rsid w:val="00244083"/>
    <w:rsid w:val="00262041"/>
    <w:rsid w:val="002A7E97"/>
    <w:rsid w:val="00307D26"/>
    <w:rsid w:val="00333B8C"/>
    <w:rsid w:val="00356FC6"/>
    <w:rsid w:val="00366332"/>
    <w:rsid w:val="00375022"/>
    <w:rsid w:val="003A546D"/>
    <w:rsid w:val="003D0594"/>
    <w:rsid w:val="003E4B15"/>
    <w:rsid w:val="003E7397"/>
    <w:rsid w:val="00411322"/>
    <w:rsid w:val="00430AF6"/>
    <w:rsid w:val="00434983"/>
    <w:rsid w:val="00461FE0"/>
    <w:rsid w:val="00473B0A"/>
    <w:rsid w:val="00476277"/>
    <w:rsid w:val="0048145A"/>
    <w:rsid w:val="00482E7E"/>
    <w:rsid w:val="004B3D12"/>
    <w:rsid w:val="004C212B"/>
    <w:rsid w:val="004D0780"/>
    <w:rsid w:val="004F18B9"/>
    <w:rsid w:val="00524A1A"/>
    <w:rsid w:val="00575333"/>
    <w:rsid w:val="00592693"/>
    <w:rsid w:val="005C2E61"/>
    <w:rsid w:val="005E71FC"/>
    <w:rsid w:val="0062455A"/>
    <w:rsid w:val="00626018"/>
    <w:rsid w:val="00646275"/>
    <w:rsid w:val="0065641C"/>
    <w:rsid w:val="00666E5B"/>
    <w:rsid w:val="00674C80"/>
    <w:rsid w:val="006759C7"/>
    <w:rsid w:val="006D5A7A"/>
    <w:rsid w:val="00705818"/>
    <w:rsid w:val="007361AC"/>
    <w:rsid w:val="00766BA0"/>
    <w:rsid w:val="007670DF"/>
    <w:rsid w:val="00786F46"/>
    <w:rsid w:val="00786F54"/>
    <w:rsid w:val="007A7A03"/>
    <w:rsid w:val="007C5737"/>
    <w:rsid w:val="007D33E7"/>
    <w:rsid w:val="007D49EA"/>
    <w:rsid w:val="007D6944"/>
    <w:rsid w:val="007E12AD"/>
    <w:rsid w:val="007F1AB1"/>
    <w:rsid w:val="007F7163"/>
    <w:rsid w:val="00830CFE"/>
    <w:rsid w:val="0083246B"/>
    <w:rsid w:val="00853170"/>
    <w:rsid w:val="008727D3"/>
    <w:rsid w:val="008A5E41"/>
    <w:rsid w:val="008C55C2"/>
    <w:rsid w:val="008D7A68"/>
    <w:rsid w:val="008F368E"/>
    <w:rsid w:val="0093793B"/>
    <w:rsid w:val="00966E8D"/>
    <w:rsid w:val="00990BC1"/>
    <w:rsid w:val="009C4951"/>
    <w:rsid w:val="009D3C2D"/>
    <w:rsid w:val="009F1217"/>
    <w:rsid w:val="00A43692"/>
    <w:rsid w:val="00A67139"/>
    <w:rsid w:val="00A87F65"/>
    <w:rsid w:val="00AA32E1"/>
    <w:rsid w:val="00AF4C6A"/>
    <w:rsid w:val="00B00504"/>
    <w:rsid w:val="00B03732"/>
    <w:rsid w:val="00B13D2C"/>
    <w:rsid w:val="00B312E8"/>
    <w:rsid w:val="00B62AE0"/>
    <w:rsid w:val="00B70504"/>
    <w:rsid w:val="00B86553"/>
    <w:rsid w:val="00B92F04"/>
    <w:rsid w:val="00BC42E7"/>
    <w:rsid w:val="00BD027F"/>
    <w:rsid w:val="00BF4A29"/>
    <w:rsid w:val="00C034BA"/>
    <w:rsid w:val="00C53EFF"/>
    <w:rsid w:val="00C56B03"/>
    <w:rsid w:val="00C6266F"/>
    <w:rsid w:val="00CA6799"/>
    <w:rsid w:val="00CD2731"/>
    <w:rsid w:val="00CD2CC4"/>
    <w:rsid w:val="00CE39D0"/>
    <w:rsid w:val="00CF77EB"/>
    <w:rsid w:val="00D02B64"/>
    <w:rsid w:val="00D215AD"/>
    <w:rsid w:val="00D373CE"/>
    <w:rsid w:val="00D757B9"/>
    <w:rsid w:val="00D90831"/>
    <w:rsid w:val="00DD26D7"/>
    <w:rsid w:val="00DE5E36"/>
    <w:rsid w:val="00DF124F"/>
    <w:rsid w:val="00E062F9"/>
    <w:rsid w:val="00E06534"/>
    <w:rsid w:val="00E1499A"/>
    <w:rsid w:val="00E20649"/>
    <w:rsid w:val="00E226AC"/>
    <w:rsid w:val="00E401FB"/>
    <w:rsid w:val="00E40D73"/>
    <w:rsid w:val="00E52E64"/>
    <w:rsid w:val="00E5376F"/>
    <w:rsid w:val="00E805BA"/>
    <w:rsid w:val="00E962DB"/>
    <w:rsid w:val="00EE5148"/>
    <w:rsid w:val="00F32718"/>
    <w:rsid w:val="00F82CE0"/>
    <w:rsid w:val="00F91D9E"/>
    <w:rsid w:val="00FD32F0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FAF4F"/>
  <w15:docId w15:val="{75569DA0-E758-4692-AE96-A025C12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2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B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65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C62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dy.tavernier@jacotdescomb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Gasser</dc:creator>
  <cp:lastModifiedBy>Cindy Tavernier</cp:lastModifiedBy>
  <cp:revision>10</cp:revision>
  <cp:lastPrinted>2023-08-10T14:32:00Z</cp:lastPrinted>
  <dcterms:created xsi:type="dcterms:W3CDTF">2023-01-12T07:34:00Z</dcterms:created>
  <dcterms:modified xsi:type="dcterms:W3CDTF">2023-08-10T14:50:00Z</dcterms:modified>
</cp:coreProperties>
</file>